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F8D" w:rsidRDefault="000E6A97" w:rsidP="00872F8D">
      <w:pPr>
        <w:jc w:val="center"/>
      </w:pPr>
      <w:r>
        <w:rPr>
          <w:noProof/>
        </w:rPr>
        <w:drawing>
          <wp:inline distT="0" distB="0" distL="0" distR="0">
            <wp:extent cx="5194300" cy="2800350"/>
            <wp:effectExtent l="0" t="0" r="635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F8D" w:rsidRPr="00BE61F0" w:rsidRDefault="00BE61F0" w:rsidP="00BE61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1F0">
        <w:rPr>
          <w:rFonts w:ascii="Times New Roman" w:hAnsi="Times New Roman" w:cs="Times New Roman"/>
          <w:b/>
          <w:sz w:val="24"/>
          <w:szCs w:val="24"/>
        </w:rPr>
        <w:t>Custos Nivelados para Armazenamento de Energia Elétrica</w:t>
      </w:r>
    </w:p>
    <w:p w:rsidR="00CF6E4F" w:rsidRDefault="00CF6E4F" w:rsidP="006E56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627">
        <w:rPr>
          <w:rFonts w:ascii="Times New Roman" w:hAnsi="Times New Roman" w:cs="Times New Roman"/>
          <w:sz w:val="24"/>
          <w:szCs w:val="24"/>
        </w:rPr>
        <w:t xml:space="preserve">As maiores críticas das energias eólica e solar já de algum tempo vêm sendo a questão de sua variabilidade quanto à integração aos sistemas elétricos. Por estas </w:t>
      </w:r>
      <w:proofErr w:type="spellStart"/>
      <w:proofErr w:type="gramStart"/>
      <w:r w:rsidRPr="006E5627">
        <w:rPr>
          <w:rFonts w:ascii="Times New Roman" w:hAnsi="Times New Roman" w:cs="Times New Roman"/>
          <w:sz w:val="24"/>
          <w:szCs w:val="24"/>
        </w:rPr>
        <w:t>criticas</w:t>
      </w:r>
      <w:proofErr w:type="spellEnd"/>
      <w:proofErr w:type="gramEnd"/>
      <w:r w:rsidRPr="006E5627">
        <w:rPr>
          <w:rFonts w:ascii="Times New Roman" w:hAnsi="Times New Roman" w:cs="Times New Roman"/>
          <w:sz w:val="24"/>
          <w:szCs w:val="24"/>
        </w:rPr>
        <w:t xml:space="preserve">, o sol brilha somente durante o dia e os ventos não sopram durante 24 horas; consequentemente não se pode contar com uma base sólida para tais fontes e sua variabilidade pode tornar muito mais </w:t>
      </w:r>
      <w:proofErr w:type="spellStart"/>
      <w:r w:rsidRPr="006E5627">
        <w:rPr>
          <w:rFonts w:ascii="Times New Roman" w:hAnsi="Times New Roman" w:cs="Times New Roman"/>
          <w:sz w:val="24"/>
          <w:szCs w:val="24"/>
        </w:rPr>
        <w:t>dificil</w:t>
      </w:r>
      <w:proofErr w:type="spellEnd"/>
      <w:r w:rsidRPr="006E5627">
        <w:rPr>
          <w:rFonts w:ascii="Times New Roman" w:hAnsi="Times New Roman" w:cs="Times New Roman"/>
          <w:sz w:val="24"/>
          <w:szCs w:val="24"/>
        </w:rPr>
        <w:t xml:space="preserve"> a operação dos sistemas elétricos. Como </w:t>
      </w:r>
      <w:proofErr w:type="spellStart"/>
      <w:r w:rsidRPr="006E5627">
        <w:rPr>
          <w:rFonts w:ascii="Times New Roman" w:hAnsi="Times New Roman" w:cs="Times New Roman"/>
          <w:sz w:val="24"/>
          <w:szCs w:val="24"/>
        </w:rPr>
        <w:t>solucão</w:t>
      </w:r>
      <w:proofErr w:type="spellEnd"/>
      <w:r w:rsidRPr="006E5627">
        <w:rPr>
          <w:rFonts w:ascii="Times New Roman" w:hAnsi="Times New Roman" w:cs="Times New Roman"/>
          <w:sz w:val="24"/>
          <w:szCs w:val="24"/>
        </w:rPr>
        <w:t xml:space="preserve">, estas energias renováveis baratas e abundantes necessitam ser movidas do instante em que são produzidas para o momento em que serão efetivamente necessárias. A resposta encontra-se no armazenamento de energia o qual vem se tornando um grande negócio. Para se entender a dificuldade operacional introduzida aos sistemas elétricos pelas energias variáveis, mostra-se a seguir na Figura 1 a famosa “curva do pato” com a curva típica da energia solar, no estado da </w:t>
      </w:r>
      <w:proofErr w:type="spellStart"/>
      <w:r w:rsidRPr="006E5627">
        <w:rPr>
          <w:rFonts w:ascii="Times New Roman" w:hAnsi="Times New Roman" w:cs="Times New Roman"/>
          <w:sz w:val="24"/>
          <w:szCs w:val="24"/>
        </w:rPr>
        <w:t>California</w:t>
      </w:r>
      <w:proofErr w:type="spellEnd"/>
      <w:r w:rsidRPr="006E5627">
        <w:rPr>
          <w:rFonts w:ascii="Times New Roman" w:hAnsi="Times New Roman" w:cs="Times New Roman"/>
          <w:sz w:val="24"/>
          <w:szCs w:val="24"/>
        </w:rPr>
        <w:t xml:space="preserve"> - EE.UU, desde 2012 , indicando a extrema depressão ( supergeração potencial) da carga liquida diária.</w:t>
      </w:r>
    </w:p>
    <w:p w:rsidR="00EF65C2" w:rsidRPr="006E5627" w:rsidRDefault="00EF65C2" w:rsidP="006E5627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9628A" w:rsidRPr="00BD088A" w:rsidRDefault="0019628A" w:rsidP="0019628A">
      <w:pPr>
        <w:spacing w:line="240" w:lineRule="auto"/>
        <w:jc w:val="center"/>
        <w:rPr>
          <w:rFonts w:ascii="Times New Roman" w:hAnsi="Times New Roman" w:cs="Times New Roman"/>
          <w:b/>
          <w:noProof/>
        </w:rPr>
      </w:pPr>
      <w:r w:rsidRPr="00BD088A">
        <w:rPr>
          <w:rFonts w:ascii="Times New Roman" w:hAnsi="Times New Roman" w:cs="Times New Roman"/>
          <w:b/>
          <w:noProof/>
        </w:rPr>
        <w:t>Figura 1 – “Curva do Pato” da California -EE.UU</w:t>
      </w:r>
    </w:p>
    <w:p w:rsidR="0019628A" w:rsidRDefault="0019628A" w:rsidP="0019628A">
      <w:pPr>
        <w:spacing w:line="240" w:lineRule="auto"/>
        <w:jc w:val="both"/>
        <w:rPr>
          <w:rFonts w:ascii="Times New Roman" w:hAnsi="Times New Roman" w:cs="Times New Roman"/>
          <w:noProof/>
        </w:rPr>
      </w:pPr>
      <w:r>
        <w:rPr>
          <w:noProof/>
        </w:rPr>
        <w:drawing>
          <wp:inline distT="0" distB="0" distL="0" distR="0" wp14:anchorId="679AC945" wp14:editId="38283B00">
            <wp:extent cx="5400040" cy="2603500"/>
            <wp:effectExtent l="0" t="0" r="0" b="635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E4F" w:rsidRDefault="00CF6E4F" w:rsidP="0019628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33332"/>
          <w:lang w:eastAsia="pt-BR"/>
        </w:rPr>
      </w:pPr>
    </w:p>
    <w:p w:rsidR="00EF65C2" w:rsidRDefault="00CF6E4F" w:rsidP="00101AB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101AB9">
        <w:rPr>
          <w:rFonts w:ascii="Times New Roman" w:hAnsi="Times New Roman" w:cs="Times New Roman"/>
          <w:sz w:val="24"/>
          <w:szCs w:val="24"/>
        </w:rPr>
        <w:lastRenderedPageBreak/>
        <w:t xml:space="preserve">A “curva do pato”( forma semelhante ao perfil de um pato!) acima mostra a carga elétrica do Sistema do Operador Independente da </w:t>
      </w:r>
      <w:proofErr w:type="spellStart"/>
      <w:r w:rsidRPr="00101AB9">
        <w:rPr>
          <w:rFonts w:ascii="Times New Roman" w:hAnsi="Times New Roman" w:cs="Times New Roman"/>
          <w:sz w:val="24"/>
          <w:szCs w:val="24"/>
        </w:rPr>
        <w:t>California</w:t>
      </w:r>
      <w:proofErr w:type="spellEnd"/>
      <w:r w:rsidRPr="00101AB9">
        <w:rPr>
          <w:rFonts w:ascii="Times New Roman" w:hAnsi="Times New Roman" w:cs="Times New Roman"/>
          <w:sz w:val="24"/>
          <w:szCs w:val="24"/>
        </w:rPr>
        <w:t>- ISO/USA, num dia mediano de primavera. As linhas indicam a carga liquida da rede ou seja, a demanda por eletricidade menos o suprimento de energia renovável, com cada linha representando um ano diferente, desde 2012 até 2020. Vê-se que a demanda de energia atinge picos entre 6,00 e 9,00 horas e durante a tarde de 18,00 até 21,00 horas. Em outras palavras, as pessoas necessitam de mais energia pela manhã quando se preparam para ir para a escola ou para o trabalho e quando retornam à tarde.</w:t>
      </w:r>
    </w:p>
    <w:p w:rsidR="00EF65C2" w:rsidRDefault="00EF65C2" w:rsidP="00101AB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</w:p>
    <w:p w:rsidR="00EF65C2" w:rsidRDefault="00CF6E4F" w:rsidP="00101AB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101AB9">
        <w:rPr>
          <w:rFonts w:ascii="Times New Roman" w:hAnsi="Times New Roman" w:cs="Times New Roman"/>
          <w:sz w:val="24"/>
          <w:szCs w:val="24"/>
        </w:rPr>
        <w:t xml:space="preserve"> Observando-se as linhas de 2012 a 2017, vê-se que a linha de 2012 é bem mais suave do que a de 2017. Isto porque a alimentação de suprimento de energia renovável ainda não havia sido introduzida; à medida que a integração da energia solar vai acontecendo lentamente, a demanda por eletricidade a partir da rede vai se tornando cada vez menor. Entretanto, a fonte de energia renovável não é suficiente para atender inteiramente à demanda, especialmente nas horas de pico. Assim a rede elétrica é utilizada para suprir o déficit o que pode ser algumas vezes bem problemático.</w:t>
      </w:r>
    </w:p>
    <w:p w:rsidR="0019628A" w:rsidRPr="00101AB9" w:rsidRDefault="002C10B0" w:rsidP="00101AB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33332"/>
          <w:sz w:val="24"/>
          <w:szCs w:val="24"/>
          <w:lang w:eastAsia="pt-BR"/>
        </w:rPr>
      </w:pPr>
      <w:r w:rsidRPr="00101AB9">
        <w:rPr>
          <w:rFonts w:ascii="Times New Roman" w:eastAsia="Times New Roman" w:hAnsi="Times New Roman" w:cs="Times New Roman"/>
          <w:color w:val="333332"/>
          <w:sz w:val="24"/>
          <w:szCs w:val="24"/>
          <w:lang w:eastAsia="pt-BR"/>
        </w:rPr>
        <w:t xml:space="preserve"> </w:t>
      </w:r>
    </w:p>
    <w:p w:rsidR="00EF65C2" w:rsidRDefault="00633F19" w:rsidP="006C293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731333">
        <w:rPr>
          <w:rFonts w:ascii="Times New Roman" w:hAnsi="Times New Roman" w:cs="Times New Roman"/>
          <w:sz w:val="24"/>
          <w:szCs w:val="24"/>
        </w:rPr>
        <w:t xml:space="preserve">Segundo a curva, a energia solar </w:t>
      </w:r>
      <w:proofErr w:type="gramStart"/>
      <w:r w:rsidRPr="00731333">
        <w:rPr>
          <w:rFonts w:ascii="Times New Roman" w:hAnsi="Times New Roman" w:cs="Times New Roman"/>
          <w:sz w:val="24"/>
          <w:szCs w:val="24"/>
        </w:rPr>
        <w:t>opera melhor</w:t>
      </w:r>
      <w:proofErr w:type="gramEnd"/>
      <w:r w:rsidRPr="00731333">
        <w:rPr>
          <w:rFonts w:ascii="Times New Roman" w:hAnsi="Times New Roman" w:cs="Times New Roman"/>
          <w:sz w:val="24"/>
          <w:szCs w:val="24"/>
        </w:rPr>
        <w:t xml:space="preserve"> durante as horas brilhantes do dia, fazendo a demanda por energia reduzir-se drasticamente; isto é a “barriga do pato” ou o ponto mais baixo da demanda. Quando o sol se põe a demanda começa rapidamente a crescer à medida em que a população volta para suas casas às 18,00 horas. Não há energia solar suficiente para energizar todos os equipamentos sendo ligados a esta hora, tendo o sistema elétrico que responder a esta alta demanda. Assim, a demanda cresce muito rapidamente ( “pescoço do pato”) atingindo o pico nas horas do entardecer (“cabeça do pato”). </w:t>
      </w:r>
    </w:p>
    <w:p w:rsidR="00EF65C2" w:rsidRDefault="00EF65C2" w:rsidP="006C293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</w:p>
    <w:p w:rsidR="00633F19" w:rsidRPr="00731333" w:rsidRDefault="00633F19" w:rsidP="006C293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33332"/>
          <w:sz w:val="24"/>
          <w:szCs w:val="24"/>
          <w:lang w:eastAsia="pt-BR"/>
        </w:rPr>
      </w:pPr>
      <w:r w:rsidRPr="00731333">
        <w:rPr>
          <w:rFonts w:ascii="Times New Roman" w:hAnsi="Times New Roman" w:cs="Times New Roman"/>
          <w:sz w:val="24"/>
          <w:szCs w:val="24"/>
        </w:rPr>
        <w:t>Estes problemas mostrados pela “curva do pato” dizem respeito às mudanças rápidas e fortes de demanda. Com a energia eólica acontece situação parecida pois o vento não sopra continuamente e na maioria das vezes em que acontece, não há correlação com a demanda. Nestas condições para resguardar os sistemas elétricos deve-se prever armazenamento suficiente para estocar esta energia variável superabundante, liberando-a posteriormente quando a demanda se fizer presente.</w:t>
      </w:r>
    </w:p>
    <w:p w:rsidR="0019628A" w:rsidRDefault="0019628A" w:rsidP="0019628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33332"/>
          <w:lang w:eastAsia="pt-BR"/>
        </w:rPr>
      </w:pPr>
    </w:p>
    <w:p w:rsidR="0019628A" w:rsidRDefault="0019628A" w:rsidP="0019628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333332"/>
          <w:lang w:eastAsia="pt-BR"/>
        </w:rPr>
      </w:pPr>
      <w:r w:rsidRPr="00115D56">
        <w:rPr>
          <w:rFonts w:ascii="Times New Roman" w:eastAsia="Times New Roman" w:hAnsi="Times New Roman" w:cs="Times New Roman"/>
          <w:b/>
          <w:color w:val="333332"/>
          <w:lang w:eastAsia="pt-BR"/>
        </w:rPr>
        <w:t>Classificação dos Sistemas de Armazenamento</w:t>
      </w:r>
    </w:p>
    <w:p w:rsidR="0019628A" w:rsidRPr="00115D56" w:rsidRDefault="0019628A" w:rsidP="0019628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333332"/>
          <w:lang w:eastAsia="pt-BR"/>
        </w:rPr>
      </w:pPr>
    </w:p>
    <w:p w:rsidR="00EF65C2" w:rsidRDefault="00EF458F" w:rsidP="001962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93F">
        <w:rPr>
          <w:rStyle w:val="Fort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6C293F">
        <w:rPr>
          <w:rFonts w:ascii="Times New Roman" w:hAnsi="Times New Roman" w:cs="Times New Roman"/>
          <w:sz w:val="24"/>
          <w:szCs w:val="24"/>
        </w:rPr>
        <w:t>Os sistemas de armazenamento de energia são normalmente classificados tanto em termos de “capacidade instantânea de energia’ como de “produtividade potencial de energia”(energia útil). A capacidade instantânea de energia de um sistema de armazenamento é definida como sendo a </w:t>
      </w:r>
      <w:proofErr w:type="spellStart"/>
      <w:r w:rsidRPr="006C293F">
        <w:rPr>
          <w:rFonts w:ascii="Times New Roman" w:hAnsi="Times New Roman" w:cs="Times New Roman"/>
          <w:sz w:val="24"/>
          <w:szCs w:val="24"/>
        </w:rPr>
        <w:t>saida</w:t>
      </w:r>
      <w:proofErr w:type="spellEnd"/>
      <w:r w:rsidRPr="006C293F">
        <w:rPr>
          <w:rFonts w:ascii="Times New Roman" w:hAnsi="Times New Roman" w:cs="Times New Roman"/>
          <w:sz w:val="24"/>
          <w:szCs w:val="24"/>
        </w:rPr>
        <w:t xml:space="preserve"> máxima de energia no conversor ( em MW, kW, etc.) sob condições especificas </w:t>
      </w:r>
      <w:proofErr w:type="spellStart"/>
      <w:r w:rsidRPr="006C293F">
        <w:rPr>
          <w:rFonts w:ascii="Times New Roman" w:hAnsi="Times New Roman" w:cs="Times New Roman"/>
          <w:sz w:val="24"/>
          <w:szCs w:val="24"/>
        </w:rPr>
        <w:t>fisicas</w:t>
      </w:r>
      <w:proofErr w:type="spellEnd"/>
      <w:r w:rsidRPr="006C293F">
        <w:rPr>
          <w:rFonts w:ascii="Times New Roman" w:hAnsi="Times New Roman" w:cs="Times New Roman"/>
          <w:sz w:val="24"/>
          <w:szCs w:val="24"/>
        </w:rPr>
        <w:t xml:space="preserve"> e operacionais e a produtividade potencial de energia é definida como sendo a quantidade máxima de energia ( em </w:t>
      </w:r>
      <w:proofErr w:type="spellStart"/>
      <w:r w:rsidRPr="006C293F">
        <w:rPr>
          <w:rFonts w:ascii="Times New Roman" w:hAnsi="Times New Roman" w:cs="Times New Roman"/>
          <w:sz w:val="24"/>
          <w:szCs w:val="24"/>
        </w:rPr>
        <w:t>MWh</w:t>
      </w:r>
      <w:proofErr w:type="spellEnd"/>
      <w:r w:rsidRPr="006C293F">
        <w:rPr>
          <w:rFonts w:ascii="Times New Roman" w:hAnsi="Times New Roman" w:cs="Times New Roman"/>
          <w:sz w:val="24"/>
          <w:szCs w:val="24"/>
        </w:rPr>
        <w:t xml:space="preserve">, kWh, etc.) que o sistema pode armazenar em determinado instante. </w:t>
      </w:r>
    </w:p>
    <w:p w:rsidR="00EF458F" w:rsidRPr="006C293F" w:rsidRDefault="00EF458F" w:rsidP="001962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93F">
        <w:rPr>
          <w:rFonts w:ascii="Times New Roman" w:hAnsi="Times New Roman" w:cs="Times New Roman"/>
          <w:sz w:val="24"/>
          <w:szCs w:val="24"/>
        </w:rPr>
        <w:t xml:space="preserve">O parâmetro usual utilizado pela indústria para cotação de preços dos sistemas de armazenamento é representado pelo custo do capital aplicado ao sistema dividido pela capacidade instantânea de energia e pela produtividade potencial de energia. De acordo com GTM </w:t>
      </w:r>
      <w:proofErr w:type="spellStart"/>
      <w:r w:rsidRPr="006C293F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6C293F">
        <w:rPr>
          <w:rFonts w:ascii="Times New Roman" w:hAnsi="Times New Roman" w:cs="Times New Roman"/>
          <w:sz w:val="24"/>
          <w:szCs w:val="24"/>
        </w:rPr>
        <w:t xml:space="preserve"> as instalações de armazenamento nos Estados Unidos totalizaram 260 MW em 2016, devendo a indústria crescer para 478 MW em 2017 e 2045 MW em 2021 tal como apresentado no Quadro 2 a seguir.</w:t>
      </w:r>
    </w:p>
    <w:p w:rsidR="006D501A" w:rsidRDefault="006D501A" w:rsidP="0019628A">
      <w:pPr>
        <w:spacing w:line="240" w:lineRule="auto"/>
        <w:jc w:val="center"/>
        <w:rPr>
          <w:rFonts w:ascii="Times New Roman" w:hAnsi="Times New Roman" w:cs="Times New Roman"/>
        </w:rPr>
      </w:pPr>
    </w:p>
    <w:p w:rsidR="006D501A" w:rsidRDefault="006D501A" w:rsidP="0019628A">
      <w:pPr>
        <w:spacing w:line="240" w:lineRule="auto"/>
        <w:jc w:val="center"/>
        <w:rPr>
          <w:rFonts w:ascii="Times New Roman" w:hAnsi="Times New Roman" w:cs="Times New Roman"/>
        </w:rPr>
      </w:pPr>
    </w:p>
    <w:p w:rsidR="0019628A" w:rsidRPr="00A85315" w:rsidRDefault="0019628A" w:rsidP="001962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85315">
        <w:rPr>
          <w:rFonts w:ascii="Times New Roman" w:hAnsi="Times New Roman" w:cs="Times New Roman"/>
          <w:b/>
        </w:rPr>
        <w:lastRenderedPageBreak/>
        <w:t>Quadro 2</w:t>
      </w:r>
    </w:p>
    <w:p w:rsidR="0019628A" w:rsidRPr="00A85315" w:rsidRDefault="0019628A" w:rsidP="001962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85315">
        <w:rPr>
          <w:rFonts w:ascii="Times New Roman" w:hAnsi="Times New Roman" w:cs="Times New Roman"/>
          <w:b/>
        </w:rPr>
        <w:t>Evolução da Capacidade de Armazenamento de Energia por Segmento nos EE.UU</w:t>
      </w:r>
    </w:p>
    <w:p w:rsidR="0019628A" w:rsidRPr="00413F4E" w:rsidRDefault="0019628A" w:rsidP="0019628A">
      <w:pPr>
        <w:spacing w:line="240" w:lineRule="auto"/>
        <w:jc w:val="both"/>
        <w:rPr>
          <w:rFonts w:ascii="Times New Roman" w:hAnsi="Times New Roman" w:cs="Times New Roman"/>
        </w:rPr>
      </w:pPr>
      <w:r w:rsidRPr="00413F4E">
        <w:rPr>
          <w:rFonts w:ascii="Times New Roman" w:hAnsi="Times New Roman" w:cs="Times New Roman"/>
          <w:noProof/>
        </w:rPr>
        <w:drawing>
          <wp:inline distT="0" distB="0" distL="0" distR="0" wp14:anchorId="7A6C4E28" wp14:editId="27FF4899">
            <wp:extent cx="5400040" cy="211455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3F4E">
        <w:rPr>
          <w:rFonts w:ascii="Times New Roman" w:hAnsi="Times New Roman" w:cs="Times New Roman"/>
        </w:rPr>
        <w:t xml:space="preserve"> </w:t>
      </w:r>
    </w:p>
    <w:p w:rsidR="0019628A" w:rsidRDefault="0019628A" w:rsidP="0019628A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D0E7A">
        <w:rPr>
          <w:rFonts w:ascii="Times New Roman" w:hAnsi="Times New Roman" w:cs="Times New Roman"/>
          <w:b/>
        </w:rPr>
        <w:t>Comparação de custos de armazenamento</w:t>
      </w:r>
    </w:p>
    <w:p w:rsidR="00515872" w:rsidRPr="00515872" w:rsidRDefault="00515872" w:rsidP="00BE61F0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58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comparação de custos de sistemas de armazenamento de energia não é de fácil determinação. Isto se deve ao fato de que as tecnologias de armazenamento mais conhecidas como baterias, usinas reversíveis e ar comprimido têm custos e eficiências diferentes. Apresenta-se resumidamente em seguida o método internacionalmente usado para este cálculo. Para tal comparação utiliza-se o custo nivelado que é determinado pela divisão do custo inicial de implantação do sistema ( CAPEX) pela expectativa de sua vida útil de produção de energia e pela produtividade potencial. À primeira vista as pessoas tendem a considerar apenas o preço de compra do sistema (CAPEX) de armazenamento. Mesmo esta não seria uma decisão trivial, pois se cogitássemos por exemplo a construção de uma usina reversível gastaríamos provavelmente cerca de 8-10 anos desde a decisão inicial de fazer o investimento até o fornecimento do primeiro suprimento de eletricidade, tempo este que consumiria muito investimento. Em diversos cálculos de armazenamento a perda devido a taxa de juros pode ser expressiva. Quando uma empresa decide investir deseja que o retorno do investimento seja superior ao que eventualmente receberia dos bancos. Partindo-se da premissa de que cada investimento gere lucro e esteja submetido a incertezas e riscos deve-se prever uma taxa de juros que possa trazer alguma garantia. Para o cálculo mais preciso do custo de armazenamento de determinado sistema para 1KWh (ou 1 </w:t>
      </w:r>
      <w:proofErr w:type="spellStart"/>
      <w:r w:rsidRPr="00515872">
        <w:rPr>
          <w:rFonts w:ascii="Times New Roman" w:eastAsia="Times New Roman" w:hAnsi="Times New Roman" w:cs="Times New Roman"/>
          <w:sz w:val="24"/>
          <w:szCs w:val="24"/>
          <w:lang w:eastAsia="pt-BR"/>
        </w:rPr>
        <w:t>MWh</w:t>
      </w:r>
      <w:proofErr w:type="spellEnd"/>
      <w:r w:rsidRPr="00515872">
        <w:rPr>
          <w:rFonts w:ascii="Times New Roman" w:eastAsia="Times New Roman" w:hAnsi="Times New Roman" w:cs="Times New Roman"/>
          <w:sz w:val="24"/>
          <w:szCs w:val="24"/>
          <w:lang w:eastAsia="pt-BR"/>
        </w:rPr>
        <w:t>) deve-se conhecer antecipadamente alguns fatores, sendo os mais importantes:</w:t>
      </w:r>
    </w:p>
    <w:p w:rsidR="00515872" w:rsidRPr="00515872" w:rsidRDefault="00515872" w:rsidP="00FA2A39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5872">
        <w:rPr>
          <w:rFonts w:ascii="Times New Roman" w:eastAsia="Times New Roman" w:hAnsi="Times New Roman" w:cs="Times New Roman"/>
          <w:sz w:val="24"/>
          <w:szCs w:val="24"/>
          <w:lang w:eastAsia="pt-BR"/>
        </w:rPr>
        <w:t>-Preço vigente da eletricidade da ser armazenada;</w:t>
      </w:r>
    </w:p>
    <w:p w:rsidR="00515872" w:rsidRPr="00515872" w:rsidRDefault="00515872" w:rsidP="00FA2A39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5872">
        <w:rPr>
          <w:rFonts w:ascii="Times New Roman" w:eastAsia="Times New Roman" w:hAnsi="Times New Roman" w:cs="Times New Roman"/>
          <w:sz w:val="24"/>
          <w:szCs w:val="24"/>
          <w:lang w:eastAsia="pt-BR"/>
        </w:rPr>
        <w:t>-A eficiência do sistema de armazenamento;</w:t>
      </w:r>
    </w:p>
    <w:p w:rsidR="00515872" w:rsidRPr="00515872" w:rsidRDefault="00515872" w:rsidP="00FA2A39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5872">
        <w:rPr>
          <w:rFonts w:ascii="Times New Roman" w:eastAsia="Times New Roman" w:hAnsi="Times New Roman" w:cs="Times New Roman"/>
          <w:sz w:val="24"/>
          <w:szCs w:val="24"/>
          <w:lang w:eastAsia="pt-BR"/>
        </w:rPr>
        <w:t>-O preço de compra do sistema de armazenamento( CAPEX);</w:t>
      </w:r>
    </w:p>
    <w:p w:rsidR="00515872" w:rsidRPr="00515872" w:rsidRDefault="00515872" w:rsidP="00FA2A39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5872">
        <w:rPr>
          <w:rFonts w:ascii="Times New Roman" w:eastAsia="Times New Roman" w:hAnsi="Times New Roman" w:cs="Times New Roman"/>
          <w:sz w:val="24"/>
          <w:szCs w:val="24"/>
          <w:lang w:eastAsia="pt-BR"/>
        </w:rPr>
        <w:t>-Vida útil do sistema de armazenamento em anos;</w:t>
      </w:r>
    </w:p>
    <w:p w:rsidR="00515872" w:rsidRPr="00515872" w:rsidRDefault="00515872" w:rsidP="00FA2A39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5872">
        <w:rPr>
          <w:rFonts w:ascii="Times New Roman" w:eastAsia="Times New Roman" w:hAnsi="Times New Roman" w:cs="Times New Roman"/>
          <w:sz w:val="24"/>
          <w:szCs w:val="24"/>
          <w:lang w:eastAsia="pt-BR"/>
        </w:rPr>
        <w:t>-Número de ciclos de armazenamento;</w:t>
      </w:r>
    </w:p>
    <w:p w:rsidR="00515872" w:rsidRPr="00515872" w:rsidRDefault="00515872" w:rsidP="00FA2A39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5872">
        <w:rPr>
          <w:rFonts w:ascii="Times New Roman" w:eastAsia="Times New Roman" w:hAnsi="Times New Roman" w:cs="Times New Roman"/>
          <w:sz w:val="24"/>
          <w:szCs w:val="24"/>
          <w:lang w:eastAsia="pt-BR"/>
        </w:rPr>
        <w:t>-Taxa de retorno estimada;</w:t>
      </w:r>
    </w:p>
    <w:p w:rsidR="00515872" w:rsidRPr="00515872" w:rsidRDefault="00515872" w:rsidP="00FA2A39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5872">
        <w:rPr>
          <w:rFonts w:ascii="Times New Roman" w:eastAsia="Times New Roman" w:hAnsi="Times New Roman" w:cs="Times New Roman"/>
          <w:sz w:val="24"/>
          <w:szCs w:val="24"/>
          <w:lang w:eastAsia="pt-BR"/>
        </w:rPr>
        <w:t>-Custos Operacionais ( O&amp;M) (OPEX)</w:t>
      </w:r>
    </w:p>
    <w:p w:rsidR="00515872" w:rsidRDefault="00515872" w:rsidP="00FA2A39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587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Com  estes dados coletados, elabora-se um primeiro cálculo inicial simples:</w:t>
      </w:r>
    </w:p>
    <w:p w:rsidR="00CE1DB3" w:rsidRDefault="00CE1DB3" w:rsidP="00CE1DB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Custo por KWh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24"/>
                <w:lang w:eastAsia="pt-BR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bdr w:val="none" w:sz="0" w:space="0" w:color="auto" w:frame="1"/>
              </w:rPr>
              <m:t>Todos os custos envolvidos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bdr w:val="none" w:sz="0" w:space="0" w:color="auto" w:frame="1"/>
              </w:rPr>
              <m:t>Energia armazenada</m:t>
            </m:r>
          </m:den>
        </m:f>
      </m:oMath>
    </w:p>
    <w:p w:rsidR="00515872" w:rsidRPr="00515872" w:rsidRDefault="00515872" w:rsidP="00FA2A39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58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 obstante a simplicidade que esta formula possa apresentar, ela vai se tornando mais complicada à medida em que futuras receitas e despesas sejam corretamente consideradas sob o ponto de vista financeiro. Assim, por exemplo, o custo do KWh armazenado, em 5 anos pode tornar-se menor do que o estimado, caso se tenha de descontar todos aqueles fatores no futuro. Estes descontos foram compostos numa fórmula mais complexa e com o auxílio de especialistas do Imperial </w:t>
      </w:r>
      <w:proofErr w:type="spellStart"/>
      <w:r w:rsidRPr="00515872">
        <w:rPr>
          <w:rFonts w:ascii="Times New Roman" w:eastAsia="Times New Roman" w:hAnsi="Times New Roman" w:cs="Times New Roman"/>
          <w:sz w:val="24"/>
          <w:szCs w:val="24"/>
          <w:lang w:eastAsia="pt-BR"/>
        </w:rPr>
        <w:t>College</w:t>
      </w:r>
      <w:proofErr w:type="spellEnd"/>
      <w:r w:rsidRPr="005158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Londres, determinaram-se os custos de armazenamento de energia para alguns dos sistemas mais conhecidos do mercado, obtendo-se os resultados indicados a seguir, em €$ Euros/ </w:t>
      </w:r>
      <w:proofErr w:type="spellStart"/>
      <w:r w:rsidRPr="00515872">
        <w:rPr>
          <w:rFonts w:ascii="Times New Roman" w:eastAsia="Times New Roman" w:hAnsi="Times New Roman" w:cs="Times New Roman"/>
          <w:sz w:val="24"/>
          <w:szCs w:val="24"/>
          <w:lang w:eastAsia="pt-BR"/>
        </w:rPr>
        <w:t>MWh</w:t>
      </w:r>
      <w:proofErr w:type="spellEnd"/>
      <w:r w:rsidRPr="005158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Os cálculos elaborados pelo Imperial </w:t>
      </w:r>
      <w:proofErr w:type="spellStart"/>
      <w:r w:rsidRPr="00515872">
        <w:rPr>
          <w:rFonts w:ascii="Times New Roman" w:eastAsia="Times New Roman" w:hAnsi="Times New Roman" w:cs="Times New Roman"/>
          <w:sz w:val="24"/>
          <w:szCs w:val="24"/>
          <w:lang w:eastAsia="pt-BR"/>
        </w:rPr>
        <w:t>College</w:t>
      </w:r>
      <w:proofErr w:type="spellEnd"/>
      <w:r w:rsidRPr="005158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foram feitos para taxas de juros de 8% e 4%, respectivamente, podendo-se ver a importância do impacto da taxa de juros neste cálculo pelos Quadros 3 e 4 a seguir:</w:t>
      </w:r>
    </w:p>
    <w:p w:rsidR="0019628A" w:rsidRPr="0060130D" w:rsidRDefault="0019628A" w:rsidP="001962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0130D">
        <w:rPr>
          <w:rFonts w:ascii="Times New Roman" w:hAnsi="Times New Roman" w:cs="Times New Roman"/>
          <w:b/>
        </w:rPr>
        <w:t>Quadro 3</w:t>
      </w:r>
    </w:p>
    <w:p w:rsidR="0019628A" w:rsidRPr="0060130D" w:rsidRDefault="0019628A" w:rsidP="001962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0130D">
        <w:rPr>
          <w:rFonts w:ascii="Times New Roman" w:hAnsi="Times New Roman" w:cs="Times New Roman"/>
          <w:b/>
        </w:rPr>
        <w:t xml:space="preserve"> Comparação de Custos de Armazenamento de Diferentes Sistemas de Armazenamento de Energia – Moeda: Euros ref. julho /2017 ( R$1,00=</w:t>
      </w:r>
      <w:r w:rsidRPr="0060130D">
        <w:rPr>
          <w:rFonts w:ascii="Helvetica" w:hAnsi="Helvetica" w:cs="Helvetica"/>
          <w:b/>
          <w:color w:val="525252"/>
          <w:sz w:val="20"/>
          <w:szCs w:val="20"/>
          <w:shd w:val="clear" w:color="auto" w:fill="FFFFFF"/>
        </w:rPr>
        <w:t> €</w:t>
      </w:r>
      <w:r w:rsidRPr="0060130D">
        <w:rPr>
          <w:rFonts w:ascii="Times New Roman" w:hAnsi="Times New Roman" w:cs="Times New Roman"/>
          <w:b/>
        </w:rPr>
        <w:t>$3,65 euros; taxa de juros:8%)</w:t>
      </w:r>
    </w:p>
    <w:p w:rsidR="0019628A" w:rsidRPr="00413F4E" w:rsidRDefault="0019628A" w:rsidP="0019628A">
      <w:pPr>
        <w:spacing w:line="240" w:lineRule="auto"/>
        <w:jc w:val="both"/>
        <w:rPr>
          <w:rFonts w:ascii="Times New Roman" w:hAnsi="Times New Roman" w:cs="Times New Roman"/>
        </w:rPr>
      </w:pPr>
      <w:r w:rsidRPr="00413F4E">
        <w:rPr>
          <w:rFonts w:ascii="Times New Roman" w:hAnsi="Times New Roman" w:cs="Times New Roman"/>
          <w:noProof/>
        </w:rPr>
        <w:drawing>
          <wp:inline distT="0" distB="0" distL="0" distR="0" wp14:anchorId="0790D700" wp14:editId="5A94BE11">
            <wp:extent cx="5400040" cy="16954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872" w:rsidRPr="00FA2A39" w:rsidRDefault="00515872" w:rsidP="001962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A39">
        <w:rPr>
          <w:rFonts w:ascii="Times New Roman" w:hAnsi="Times New Roman" w:cs="Times New Roman"/>
          <w:sz w:val="24"/>
          <w:szCs w:val="24"/>
        </w:rPr>
        <w:t>O Quadro 3 acima mostra que o Armazenamento com Usinas Reversíveis e o Armazenamento com Ar Comprimido têm praticamente o mesmo custo inicial sendo entretanto menor o custo do armazenamento por gravidade ( usinas hidrelétricas com reservatório) porque a sua eficiência é maior.</w:t>
      </w:r>
    </w:p>
    <w:p w:rsidR="0019628A" w:rsidRPr="0060130D" w:rsidRDefault="0019628A" w:rsidP="001962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0130D">
        <w:rPr>
          <w:rFonts w:ascii="Times New Roman" w:hAnsi="Times New Roman" w:cs="Times New Roman"/>
          <w:b/>
        </w:rPr>
        <w:t>Quadro 4</w:t>
      </w:r>
    </w:p>
    <w:p w:rsidR="0019628A" w:rsidRPr="0060130D" w:rsidRDefault="0019628A" w:rsidP="001962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0130D">
        <w:rPr>
          <w:rFonts w:ascii="Times New Roman" w:hAnsi="Times New Roman" w:cs="Times New Roman"/>
          <w:b/>
        </w:rPr>
        <w:t xml:space="preserve"> Comparação de Custos de Armazenamento de Diferentes Sistemas de Armazenamento de Energia – Moeda: Euros ref. julho /2017 ( R$1,00=</w:t>
      </w:r>
      <w:r w:rsidRPr="0060130D">
        <w:rPr>
          <w:rFonts w:ascii="Helvetica" w:hAnsi="Helvetica" w:cs="Helvetica"/>
          <w:b/>
          <w:color w:val="525252"/>
          <w:sz w:val="20"/>
          <w:szCs w:val="20"/>
          <w:shd w:val="clear" w:color="auto" w:fill="FFFFFF"/>
        </w:rPr>
        <w:t> €</w:t>
      </w:r>
      <w:r w:rsidRPr="0060130D">
        <w:rPr>
          <w:rFonts w:ascii="Times New Roman" w:hAnsi="Times New Roman" w:cs="Times New Roman"/>
          <w:b/>
        </w:rPr>
        <w:t>$3,65 euros; taxa de juros:8%)</w:t>
      </w:r>
    </w:p>
    <w:p w:rsidR="0019628A" w:rsidRPr="00413F4E" w:rsidRDefault="0019628A" w:rsidP="0019628A">
      <w:pPr>
        <w:spacing w:line="240" w:lineRule="auto"/>
        <w:jc w:val="both"/>
        <w:rPr>
          <w:rFonts w:ascii="Times New Roman" w:hAnsi="Times New Roman" w:cs="Times New Roman"/>
        </w:rPr>
      </w:pPr>
      <w:r w:rsidRPr="002E31B9">
        <w:rPr>
          <w:rFonts w:ascii="Times New Roman" w:hAnsi="Times New Roman" w:cs="Times New Roman"/>
          <w:noProof/>
          <w:shd w:val="clear" w:color="auto" w:fill="D9D9D9" w:themeFill="background1" w:themeFillShade="D9"/>
        </w:rPr>
        <w:drawing>
          <wp:inline distT="0" distB="0" distL="0" distR="0" wp14:anchorId="174C6C51" wp14:editId="69E4269B">
            <wp:extent cx="5400040" cy="18669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21" w:rsidRPr="00B75C21" w:rsidRDefault="00B75C21" w:rsidP="00FA2A39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5C2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Embora todos os demais custos permaneçam imutáveis, os custos de armazenamento de alguns sistemas como as usinas reversíveis são significativamente inferiores. Entretanto, os custos das baterias ainda permanecem relativamente altos. A razão para isto deve-se ao período de construção, ou seja: enquanto os sistemas de baterias podem ser conectados aos sistemas elétricos no período de 1 ano, os demais sistemas com maior período de construção requerem mais investimentos antecipados até que as receitas iniciais possam ser geradas.</w:t>
      </w:r>
    </w:p>
    <w:p w:rsidR="00B75C21" w:rsidRPr="00B75C21" w:rsidRDefault="00B75C21" w:rsidP="00B75C2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5C2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75C21" w:rsidRDefault="00B75C21" w:rsidP="0019628A">
      <w:pPr>
        <w:spacing w:line="240" w:lineRule="auto"/>
        <w:jc w:val="both"/>
        <w:rPr>
          <w:rFonts w:ascii="Times New Roman" w:hAnsi="Times New Roman" w:cs="Times New Roman"/>
        </w:rPr>
      </w:pPr>
    </w:p>
    <w:p w:rsidR="0019628A" w:rsidRDefault="0019628A" w:rsidP="0019628A">
      <w:pPr>
        <w:spacing w:line="240" w:lineRule="auto"/>
        <w:jc w:val="both"/>
        <w:rPr>
          <w:rFonts w:ascii="Times New Roman" w:hAnsi="Times New Roman" w:cs="Times New Roman"/>
        </w:rPr>
      </w:pPr>
    </w:p>
    <w:p w:rsidR="0019628A" w:rsidRDefault="0019628A" w:rsidP="0019628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Jose Augusto Pimentel </w:t>
      </w:r>
      <w:proofErr w:type="spellStart"/>
      <w:r>
        <w:rPr>
          <w:rFonts w:ascii="Times New Roman" w:hAnsi="Times New Roman" w:cs="Times New Roman"/>
        </w:rPr>
        <w:t>Pessôa</w:t>
      </w:r>
      <w:proofErr w:type="spellEnd"/>
      <w:r>
        <w:rPr>
          <w:rFonts w:ascii="Times New Roman" w:hAnsi="Times New Roman" w:cs="Times New Roman"/>
        </w:rPr>
        <w:t xml:space="preserve"> – Eng. Consultor</w:t>
      </w:r>
    </w:p>
    <w:p w:rsidR="0019628A" w:rsidRPr="00413F4E" w:rsidRDefault="0086744B" w:rsidP="0019628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Fevereiro</w:t>
      </w:r>
      <w:bookmarkStart w:id="0" w:name="_GoBack"/>
      <w:bookmarkEnd w:id="0"/>
      <w:r w:rsidR="0019628A">
        <w:rPr>
          <w:rFonts w:ascii="Times New Roman" w:hAnsi="Times New Roman" w:cs="Times New Roman"/>
        </w:rPr>
        <w:t xml:space="preserve"> de 2019</w:t>
      </w:r>
    </w:p>
    <w:p w:rsidR="0019628A" w:rsidRPr="00413F4E" w:rsidRDefault="0019628A" w:rsidP="0019628A">
      <w:pPr>
        <w:spacing w:line="240" w:lineRule="auto"/>
        <w:jc w:val="both"/>
        <w:rPr>
          <w:rFonts w:ascii="Times New Roman" w:hAnsi="Times New Roman" w:cs="Times New Roman"/>
        </w:rPr>
      </w:pPr>
    </w:p>
    <w:p w:rsidR="0019628A" w:rsidRDefault="0019628A" w:rsidP="001962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28A" w:rsidRDefault="0019628A" w:rsidP="001962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28A" w:rsidRDefault="0019628A" w:rsidP="001962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28A" w:rsidRPr="00FB691A" w:rsidRDefault="0019628A" w:rsidP="001962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1A">
        <w:rPr>
          <w:rFonts w:ascii="Times New Roman" w:hAnsi="Times New Roman" w:cs="Times New Roman"/>
          <w:sz w:val="24"/>
          <w:szCs w:val="24"/>
        </w:rPr>
        <w:t>Referências:</w:t>
      </w:r>
    </w:p>
    <w:p w:rsidR="0019628A" w:rsidRPr="00FB691A" w:rsidRDefault="0019628A" w:rsidP="001962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1A">
        <w:rPr>
          <w:rFonts w:ascii="Times New Roman" w:hAnsi="Times New Roman" w:cs="Times New Roman"/>
          <w:sz w:val="24"/>
          <w:szCs w:val="24"/>
        </w:rPr>
        <w:t xml:space="preserve">[1] Schmidt, 2017, </w:t>
      </w:r>
      <w:proofErr w:type="spellStart"/>
      <w:r w:rsidRPr="00FB691A">
        <w:rPr>
          <w:rFonts w:ascii="Times New Roman" w:hAnsi="Times New Roman" w:cs="Times New Roman"/>
          <w:sz w:val="24"/>
          <w:szCs w:val="24"/>
        </w:rPr>
        <w:t>report</w:t>
      </w:r>
      <w:proofErr w:type="spellEnd"/>
      <w:r w:rsidRPr="00FB691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B691A">
        <w:rPr>
          <w:rFonts w:ascii="Times New Roman" w:hAnsi="Times New Roman" w:cs="Times New Roman"/>
          <w:sz w:val="24"/>
          <w:szCs w:val="24"/>
        </w:rPr>
        <w:t>Levelized</w:t>
      </w:r>
      <w:proofErr w:type="spellEnd"/>
      <w:r w:rsidRPr="00FB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91A">
        <w:rPr>
          <w:rFonts w:ascii="Times New Roman" w:hAnsi="Times New Roman" w:cs="Times New Roman"/>
          <w:sz w:val="24"/>
          <w:szCs w:val="24"/>
        </w:rPr>
        <w:t>Cost</w:t>
      </w:r>
      <w:proofErr w:type="spellEnd"/>
      <w:r w:rsidRPr="00FB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91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B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91A">
        <w:rPr>
          <w:rFonts w:ascii="Times New Roman" w:hAnsi="Times New Roman" w:cs="Times New Roman"/>
          <w:sz w:val="24"/>
          <w:szCs w:val="24"/>
        </w:rPr>
        <w:t>Storage</w:t>
      </w:r>
      <w:proofErr w:type="spellEnd"/>
      <w:r w:rsidRPr="00FB691A">
        <w:rPr>
          <w:rFonts w:ascii="Times New Roman" w:hAnsi="Times New Roman" w:cs="Times New Roman"/>
          <w:sz w:val="24"/>
          <w:szCs w:val="24"/>
        </w:rPr>
        <w:t>. - 2 ,</w:t>
      </w:r>
      <w:proofErr w:type="spellStart"/>
      <w:r w:rsidRPr="00FB691A">
        <w:rPr>
          <w:rFonts w:ascii="Times New Roman" w:hAnsi="Times New Roman" w:cs="Times New Roman"/>
          <w:sz w:val="24"/>
          <w:szCs w:val="24"/>
        </w:rPr>
        <w:t>january</w:t>
      </w:r>
      <w:proofErr w:type="spellEnd"/>
      <w:r w:rsidRPr="00FB691A">
        <w:rPr>
          <w:rFonts w:ascii="Times New Roman" w:hAnsi="Times New Roman" w:cs="Times New Roman"/>
          <w:sz w:val="24"/>
          <w:szCs w:val="24"/>
        </w:rPr>
        <w:t xml:space="preserve">, 2018, </w:t>
      </w:r>
      <w:proofErr w:type="spellStart"/>
      <w:r w:rsidRPr="00FB691A">
        <w:rPr>
          <w:rFonts w:ascii="Times New Roman" w:hAnsi="Times New Roman" w:cs="Times New Roman"/>
          <w:sz w:val="24"/>
          <w:szCs w:val="24"/>
        </w:rPr>
        <w:t>Dienstag</w:t>
      </w:r>
      <w:proofErr w:type="spellEnd"/>
    </w:p>
    <w:p w:rsidR="0019628A" w:rsidRPr="00FB691A" w:rsidRDefault="0019628A" w:rsidP="001962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691A">
        <w:rPr>
          <w:rFonts w:ascii="Times New Roman" w:hAnsi="Times New Roman" w:cs="Times New Roman"/>
          <w:sz w:val="24"/>
          <w:szCs w:val="24"/>
        </w:rPr>
        <w:t>Eingestellt</w:t>
      </w:r>
      <w:proofErr w:type="spellEnd"/>
      <w:r w:rsidRPr="00FB691A">
        <w:rPr>
          <w:rFonts w:ascii="Times New Roman" w:hAnsi="Times New Roman" w:cs="Times New Roman"/>
          <w:sz w:val="24"/>
          <w:szCs w:val="24"/>
        </w:rPr>
        <w:t xml:space="preserve"> von Eduard </w:t>
      </w:r>
      <w:proofErr w:type="spellStart"/>
      <w:r w:rsidRPr="00FB691A">
        <w:rPr>
          <w:rFonts w:ascii="Times New Roman" w:hAnsi="Times New Roman" w:cs="Times New Roman"/>
          <w:sz w:val="24"/>
          <w:szCs w:val="24"/>
        </w:rPr>
        <w:t>Heindl</w:t>
      </w:r>
      <w:proofErr w:type="spellEnd"/>
      <w:r w:rsidRPr="00FB69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628A" w:rsidRPr="00FB691A" w:rsidRDefault="0019628A" w:rsidP="001962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1A">
        <w:rPr>
          <w:rFonts w:ascii="Times New Roman" w:hAnsi="Times New Roman" w:cs="Times New Roman"/>
          <w:bCs/>
          <w:color w:val="070707"/>
          <w:spacing w:val="-15"/>
          <w:sz w:val="24"/>
          <w:szCs w:val="24"/>
          <w:shd w:val="clear" w:color="auto" w:fill="FFFFFF"/>
        </w:rPr>
        <w:t xml:space="preserve">-The </w:t>
      </w:r>
      <w:proofErr w:type="spellStart"/>
      <w:r w:rsidRPr="00FB691A">
        <w:rPr>
          <w:rFonts w:ascii="Times New Roman" w:hAnsi="Times New Roman" w:cs="Times New Roman"/>
          <w:bCs/>
          <w:color w:val="070707"/>
          <w:spacing w:val="-15"/>
          <w:sz w:val="24"/>
          <w:szCs w:val="24"/>
          <w:shd w:val="clear" w:color="auto" w:fill="FFFFFF"/>
        </w:rPr>
        <w:t>Duck</w:t>
      </w:r>
      <w:proofErr w:type="spellEnd"/>
      <w:r w:rsidRPr="00FB691A">
        <w:rPr>
          <w:rFonts w:ascii="Times New Roman" w:hAnsi="Times New Roman" w:cs="Times New Roman"/>
          <w:bCs/>
          <w:color w:val="070707"/>
          <w:spacing w:val="-15"/>
          <w:sz w:val="24"/>
          <w:szCs w:val="24"/>
          <w:shd w:val="clear" w:color="auto" w:fill="FFFFFF"/>
        </w:rPr>
        <w:t xml:space="preserve"> Curve: </w:t>
      </w:r>
      <w:proofErr w:type="spellStart"/>
      <w:r w:rsidRPr="00FB691A">
        <w:rPr>
          <w:rFonts w:ascii="Times New Roman" w:hAnsi="Times New Roman" w:cs="Times New Roman"/>
          <w:bCs/>
          <w:color w:val="070707"/>
          <w:spacing w:val="-15"/>
          <w:sz w:val="24"/>
          <w:szCs w:val="24"/>
          <w:shd w:val="clear" w:color="auto" w:fill="FFFFFF"/>
        </w:rPr>
        <w:t>What</w:t>
      </w:r>
      <w:proofErr w:type="spellEnd"/>
      <w:r w:rsidRPr="00FB691A">
        <w:rPr>
          <w:rFonts w:ascii="Times New Roman" w:hAnsi="Times New Roman" w:cs="Times New Roman"/>
          <w:bCs/>
          <w:color w:val="070707"/>
          <w:spacing w:val="-15"/>
          <w:sz w:val="24"/>
          <w:szCs w:val="24"/>
          <w:shd w:val="clear" w:color="auto" w:fill="FFFFFF"/>
        </w:rPr>
        <w:t xml:space="preserve"> </w:t>
      </w:r>
      <w:proofErr w:type="spellStart"/>
      <w:r w:rsidRPr="00FB691A">
        <w:rPr>
          <w:rFonts w:ascii="Times New Roman" w:hAnsi="Times New Roman" w:cs="Times New Roman"/>
          <w:bCs/>
          <w:color w:val="070707"/>
          <w:spacing w:val="-15"/>
          <w:sz w:val="24"/>
          <w:szCs w:val="24"/>
          <w:shd w:val="clear" w:color="auto" w:fill="FFFFFF"/>
        </w:rPr>
        <w:t>is</w:t>
      </w:r>
      <w:proofErr w:type="spellEnd"/>
      <w:r w:rsidRPr="00FB691A">
        <w:rPr>
          <w:rFonts w:ascii="Times New Roman" w:hAnsi="Times New Roman" w:cs="Times New Roman"/>
          <w:bCs/>
          <w:color w:val="070707"/>
          <w:spacing w:val="-15"/>
          <w:sz w:val="24"/>
          <w:szCs w:val="24"/>
          <w:shd w:val="clear" w:color="auto" w:fill="FFFFFF"/>
        </w:rPr>
        <w:t xml:space="preserve"> it </w:t>
      </w:r>
      <w:proofErr w:type="spellStart"/>
      <w:r w:rsidRPr="00FB691A">
        <w:rPr>
          <w:rFonts w:ascii="Times New Roman" w:hAnsi="Times New Roman" w:cs="Times New Roman"/>
          <w:bCs/>
          <w:color w:val="070707"/>
          <w:spacing w:val="-15"/>
          <w:sz w:val="24"/>
          <w:szCs w:val="24"/>
          <w:shd w:val="clear" w:color="auto" w:fill="FFFFFF"/>
        </w:rPr>
        <w:t>and</w:t>
      </w:r>
      <w:proofErr w:type="spellEnd"/>
      <w:r w:rsidRPr="00FB691A">
        <w:rPr>
          <w:rFonts w:ascii="Times New Roman" w:hAnsi="Times New Roman" w:cs="Times New Roman"/>
          <w:bCs/>
          <w:color w:val="070707"/>
          <w:spacing w:val="-15"/>
          <w:sz w:val="24"/>
          <w:szCs w:val="24"/>
          <w:shd w:val="clear" w:color="auto" w:fill="FFFFFF"/>
        </w:rPr>
        <w:t xml:space="preserve"> </w:t>
      </w:r>
      <w:proofErr w:type="spellStart"/>
      <w:r w:rsidRPr="00FB691A">
        <w:rPr>
          <w:rFonts w:ascii="Times New Roman" w:hAnsi="Times New Roman" w:cs="Times New Roman"/>
          <w:bCs/>
          <w:color w:val="070707"/>
          <w:spacing w:val="-15"/>
          <w:sz w:val="24"/>
          <w:szCs w:val="24"/>
          <w:shd w:val="clear" w:color="auto" w:fill="FFFFFF"/>
        </w:rPr>
        <w:t>what</w:t>
      </w:r>
      <w:proofErr w:type="spellEnd"/>
      <w:r w:rsidRPr="00FB691A">
        <w:rPr>
          <w:rFonts w:ascii="Times New Roman" w:hAnsi="Times New Roman" w:cs="Times New Roman"/>
          <w:bCs/>
          <w:color w:val="070707"/>
          <w:spacing w:val="-15"/>
          <w:sz w:val="24"/>
          <w:szCs w:val="24"/>
          <w:shd w:val="clear" w:color="auto" w:fill="FFFFFF"/>
        </w:rPr>
        <w:t xml:space="preserve"> does it </w:t>
      </w:r>
      <w:proofErr w:type="spellStart"/>
      <w:r w:rsidRPr="00FB691A">
        <w:rPr>
          <w:rFonts w:ascii="Times New Roman" w:hAnsi="Times New Roman" w:cs="Times New Roman"/>
          <w:bCs/>
          <w:color w:val="070707"/>
          <w:spacing w:val="-15"/>
          <w:sz w:val="24"/>
          <w:szCs w:val="24"/>
          <w:shd w:val="clear" w:color="auto" w:fill="FFFFFF"/>
        </w:rPr>
        <w:t>mean</w:t>
      </w:r>
      <w:proofErr w:type="spellEnd"/>
      <w:r w:rsidRPr="00FB691A">
        <w:rPr>
          <w:rFonts w:ascii="Times New Roman" w:hAnsi="Times New Roman" w:cs="Times New Roman"/>
          <w:bCs/>
          <w:color w:val="070707"/>
          <w:spacing w:val="-15"/>
          <w:sz w:val="24"/>
          <w:szCs w:val="24"/>
          <w:shd w:val="clear" w:color="auto" w:fill="FFFFFF"/>
        </w:rPr>
        <w:t>? –</w:t>
      </w:r>
      <w:r w:rsidRPr="00FB691A">
        <w:rPr>
          <w:rFonts w:ascii="Times New Roman" w:hAnsi="Times New Roman" w:cs="Times New Roman"/>
          <w:noProof/>
          <w:sz w:val="24"/>
          <w:szCs w:val="24"/>
        </w:rPr>
        <w:t xml:space="preserve"> Energy /Alabama</w:t>
      </w:r>
    </w:p>
    <w:p w:rsidR="0019628A" w:rsidRPr="00413F4E" w:rsidRDefault="0019628A" w:rsidP="0019628A">
      <w:pPr>
        <w:spacing w:line="240" w:lineRule="auto"/>
        <w:jc w:val="both"/>
        <w:rPr>
          <w:rFonts w:ascii="Times New Roman" w:hAnsi="Times New Roman" w:cs="Times New Roman"/>
        </w:rPr>
      </w:pPr>
    </w:p>
    <w:p w:rsidR="0019628A" w:rsidRDefault="0019628A" w:rsidP="0019628A"/>
    <w:p w:rsidR="00F60180" w:rsidRDefault="00F60180" w:rsidP="00413F4E">
      <w:pPr>
        <w:spacing w:line="240" w:lineRule="auto"/>
        <w:jc w:val="both"/>
        <w:rPr>
          <w:rFonts w:ascii="Times New Roman" w:hAnsi="Times New Roman" w:cs="Times New Roman"/>
          <w:noProof/>
        </w:rPr>
      </w:pPr>
    </w:p>
    <w:sectPr w:rsidR="00F60180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BDE" w:rsidRDefault="00850BDE" w:rsidP="007E7E09">
      <w:pPr>
        <w:spacing w:after="0" w:line="240" w:lineRule="auto"/>
      </w:pPr>
      <w:r>
        <w:separator/>
      </w:r>
    </w:p>
  </w:endnote>
  <w:endnote w:type="continuationSeparator" w:id="0">
    <w:p w:rsidR="00850BDE" w:rsidRDefault="00850BDE" w:rsidP="007E7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BDE" w:rsidRDefault="00850BDE" w:rsidP="007E7E09">
      <w:pPr>
        <w:spacing w:after="0" w:line="240" w:lineRule="auto"/>
      </w:pPr>
      <w:r>
        <w:separator/>
      </w:r>
    </w:p>
  </w:footnote>
  <w:footnote w:type="continuationSeparator" w:id="0">
    <w:p w:rsidR="00850BDE" w:rsidRDefault="00850BDE" w:rsidP="007E7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D35" w:rsidRPr="00585D35" w:rsidRDefault="00585D35" w:rsidP="00585D35">
    <w:pPr>
      <w:pStyle w:val="Cabealho"/>
      <w:tabs>
        <w:tab w:val="left" w:pos="2770"/>
      </w:tabs>
      <w:rPr>
        <w:sz w:val="32"/>
        <w:szCs w:val="32"/>
      </w:rPr>
    </w:pP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 w:rsidRPr="00585D35">
      <w:rPr>
        <w:sz w:val="32"/>
        <w:szCs w:val="32"/>
      </w:rPr>
      <w:t>44</w:t>
    </w:r>
  </w:p>
  <w:p w:rsidR="00585D35" w:rsidRDefault="00585D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94D"/>
    <w:rsid w:val="00015923"/>
    <w:rsid w:val="000629B6"/>
    <w:rsid w:val="00062EFE"/>
    <w:rsid w:val="000919AF"/>
    <w:rsid w:val="000932F5"/>
    <w:rsid w:val="000A47EB"/>
    <w:rsid w:val="000C216F"/>
    <w:rsid w:val="000E422C"/>
    <w:rsid w:val="000E6A97"/>
    <w:rsid w:val="00101AB9"/>
    <w:rsid w:val="00105921"/>
    <w:rsid w:val="00115D56"/>
    <w:rsid w:val="0012314C"/>
    <w:rsid w:val="00126320"/>
    <w:rsid w:val="0013698D"/>
    <w:rsid w:val="0016483D"/>
    <w:rsid w:val="00167B04"/>
    <w:rsid w:val="001845C0"/>
    <w:rsid w:val="00190C31"/>
    <w:rsid w:val="0019628A"/>
    <w:rsid w:val="001C2A3F"/>
    <w:rsid w:val="001C45CC"/>
    <w:rsid w:val="001E771B"/>
    <w:rsid w:val="00202986"/>
    <w:rsid w:val="00204D45"/>
    <w:rsid w:val="00212B77"/>
    <w:rsid w:val="00216461"/>
    <w:rsid w:val="00220BC9"/>
    <w:rsid w:val="00224B6C"/>
    <w:rsid w:val="00235C9F"/>
    <w:rsid w:val="00257365"/>
    <w:rsid w:val="002615EA"/>
    <w:rsid w:val="00274868"/>
    <w:rsid w:val="00284A80"/>
    <w:rsid w:val="00292301"/>
    <w:rsid w:val="002961BA"/>
    <w:rsid w:val="002C10B0"/>
    <w:rsid w:val="002D0F44"/>
    <w:rsid w:val="002E31B9"/>
    <w:rsid w:val="002F4AD9"/>
    <w:rsid w:val="00305814"/>
    <w:rsid w:val="00306C7C"/>
    <w:rsid w:val="00312C7D"/>
    <w:rsid w:val="00326127"/>
    <w:rsid w:val="00326EA5"/>
    <w:rsid w:val="00327928"/>
    <w:rsid w:val="00330297"/>
    <w:rsid w:val="00333601"/>
    <w:rsid w:val="0035234A"/>
    <w:rsid w:val="0035329C"/>
    <w:rsid w:val="00365B7E"/>
    <w:rsid w:val="00370E3D"/>
    <w:rsid w:val="00393290"/>
    <w:rsid w:val="003A000B"/>
    <w:rsid w:val="003C7164"/>
    <w:rsid w:val="003D2B38"/>
    <w:rsid w:val="003D49FE"/>
    <w:rsid w:val="003D6EE1"/>
    <w:rsid w:val="003E2E06"/>
    <w:rsid w:val="00413F4E"/>
    <w:rsid w:val="004141B8"/>
    <w:rsid w:val="00435C94"/>
    <w:rsid w:val="00436972"/>
    <w:rsid w:val="004432F6"/>
    <w:rsid w:val="00454131"/>
    <w:rsid w:val="004564C8"/>
    <w:rsid w:val="00457D0A"/>
    <w:rsid w:val="00471EC1"/>
    <w:rsid w:val="00476306"/>
    <w:rsid w:val="00482685"/>
    <w:rsid w:val="004857A2"/>
    <w:rsid w:val="004C2973"/>
    <w:rsid w:val="004C4B55"/>
    <w:rsid w:val="004D0E7A"/>
    <w:rsid w:val="004D7BC6"/>
    <w:rsid w:val="004E254A"/>
    <w:rsid w:val="004E65EF"/>
    <w:rsid w:val="004F6729"/>
    <w:rsid w:val="004F694D"/>
    <w:rsid w:val="00515872"/>
    <w:rsid w:val="00527309"/>
    <w:rsid w:val="00531E20"/>
    <w:rsid w:val="00541213"/>
    <w:rsid w:val="00572CBC"/>
    <w:rsid w:val="00585D35"/>
    <w:rsid w:val="005875AF"/>
    <w:rsid w:val="005A40AA"/>
    <w:rsid w:val="005B290C"/>
    <w:rsid w:val="005B7DC3"/>
    <w:rsid w:val="005C5B1C"/>
    <w:rsid w:val="005D6B3F"/>
    <w:rsid w:val="005F0733"/>
    <w:rsid w:val="0060130D"/>
    <w:rsid w:val="00601A9B"/>
    <w:rsid w:val="0060334B"/>
    <w:rsid w:val="00611873"/>
    <w:rsid w:val="00612AC9"/>
    <w:rsid w:val="00613F8B"/>
    <w:rsid w:val="00625C31"/>
    <w:rsid w:val="00626222"/>
    <w:rsid w:val="00633F19"/>
    <w:rsid w:val="006365AC"/>
    <w:rsid w:val="0066249E"/>
    <w:rsid w:val="0067051F"/>
    <w:rsid w:val="00685269"/>
    <w:rsid w:val="00686138"/>
    <w:rsid w:val="00695980"/>
    <w:rsid w:val="006A71E8"/>
    <w:rsid w:val="006B4F1F"/>
    <w:rsid w:val="006C293F"/>
    <w:rsid w:val="006C4B98"/>
    <w:rsid w:val="006D0D55"/>
    <w:rsid w:val="006D3550"/>
    <w:rsid w:val="006D501A"/>
    <w:rsid w:val="006E28AC"/>
    <w:rsid w:val="006E33CB"/>
    <w:rsid w:val="006E5627"/>
    <w:rsid w:val="006F2319"/>
    <w:rsid w:val="006F26E8"/>
    <w:rsid w:val="006F6BF8"/>
    <w:rsid w:val="00722AC4"/>
    <w:rsid w:val="0072336B"/>
    <w:rsid w:val="00731333"/>
    <w:rsid w:val="00746E3B"/>
    <w:rsid w:val="00747F62"/>
    <w:rsid w:val="00756286"/>
    <w:rsid w:val="007762AF"/>
    <w:rsid w:val="0077674B"/>
    <w:rsid w:val="007A1CEC"/>
    <w:rsid w:val="007B3DBA"/>
    <w:rsid w:val="007C2940"/>
    <w:rsid w:val="007D43D0"/>
    <w:rsid w:val="007E0B7E"/>
    <w:rsid w:val="007E667E"/>
    <w:rsid w:val="007E7E09"/>
    <w:rsid w:val="007F1B71"/>
    <w:rsid w:val="007F5A88"/>
    <w:rsid w:val="007F6F25"/>
    <w:rsid w:val="008037E4"/>
    <w:rsid w:val="00813EAF"/>
    <w:rsid w:val="0081599D"/>
    <w:rsid w:val="008214B4"/>
    <w:rsid w:val="00831F62"/>
    <w:rsid w:val="00850BDE"/>
    <w:rsid w:val="008537C6"/>
    <w:rsid w:val="0086744B"/>
    <w:rsid w:val="00872F8D"/>
    <w:rsid w:val="00881EF0"/>
    <w:rsid w:val="00894E94"/>
    <w:rsid w:val="008A128B"/>
    <w:rsid w:val="008A7C58"/>
    <w:rsid w:val="0090773E"/>
    <w:rsid w:val="00910880"/>
    <w:rsid w:val="00916392"/>
    <w:rsid w:val="009450CB"/>
    <w:rsid w:val="00946D32"/>
    <w:rsid w:val="009667C8"/>
    <w:rsid w:val="00970B2E"/>
    <w:rsid w:val="00972DD7"/>
    <w:rsid w:val="00983F05"/>
    <w:rsid w:val="00992EFA"/>
    <w:rsid w:val="009A4123"/>
    <w:rsid w:val="009C49D8"/>
    <w:rsid w:val="009D195F"/>
    <w:rsid w:val="009D27A7"/>
    <w:rsid w:val="009D2CAD"/>
    <w:rsid w:val="009E57CA"/>
    <w:rsid w:val="009F5415"/>
    <w:rsid w:val="00A07E2E"/>
    <w:rsid w:val="00A13399"/>
    <w:rsid w:val="00A24F6E"/>
    <w:rsid w:val="00A85315"/>
    <w:rsid w:val="00A86904"/>
    <w:rsid w:val="00A86BA8"/>
    <w:rsid w:val="00AA0F4F"/>
    <w:rsid w:val="00AC1DAD"/>
    <w:rsid w:val="00AE29B1"/>
    <w:rsid w:val="00B04FCE"/>
    <w:rsid w:val="00B12B40"/>
    <w:rsid w:val="00B23481"/>
    <w:rsid w:val="00B47A12"/>
    <w:rsid w:val="00B65092"/>
    <w:rsid w:val="00B75C21"/>
    <w:rsid w:val="00B8223B"/>
    <w:rsid w:val="00BB0E32"/>
    <w:rsid w:val="00BD088A"/>
    <w:rsid w:val="00BE0F45"/>
    <w:rsid w:val="00BE61F0"/>
    <w:rsid w:val="00C0343C"/>
    <w:rsid w:val="00C03AB3"/>
    <w:rsid w:val="00C42CB6"/>
    <w:rsid w:val="00C433EC"/>
    <w:rsid w:val="00C8425F"/>
    <w:rsid w:val="00C86D0D"/>
    <w:rsid w:val="00C97155"/>
    <w:rsid w:val="00CA7899"/>
    <w:rsid w:val="00CC55BE"/>
    <w:rsid w:val="00CD1E86"/>
    <w:rsid w:val="00CE1DB3"/>
    <w:rsid w:val="00CE2689"/>
    <w:rsid w:val="00CE2A66"/>
    <w:rsid w:val="00CE6FCE"/>
    <w:rsid w:val="00CF3D38"/>
    <w:rsid w:val="00CF6E4F"/>
    <w:rsid w:val="00D002DA"/>
    <w:rsid w:val="00D00A52"/>
    <w:rsid w:val="00D014EA"/>
    <w:rsid w:val="00D17483"/>
    <w:rsid w:val="00D24873"/>
    <w:rsid w:val="00D35787"/>
    <w:rsid w:val="00D45ED8"/>
    <w:rsid w:val="00D47DA8"/>
    <w:rsid w:val="00D551AB"/>
    <w:rsid w:val="00D77886"/>
    <w:rsid w:val="00D850BB"/>
    <w:rsid w:val="00D93D63"/>
    <w:rsid w:val="00DC23D8"/>
    <w:rsid w:val="00DC450E"/>
    <w:rsid w:val="00E17078"/>
    <w:rsid w:val="00E31809"/>
    <w:rsid w:val="00E40F3E"/>
    <w:rsid w:val="00E53021"/>
    <w:rsid w:val="00E56379"/>
    <w:rsid w:val="00E62892"/>
    <w:rsid w:val="00E67504"/>
    <w:rsid w:val="00E76E70"/>
    <w:rsid w:val="00E9530C"/>
    <w:rsid w:val="00E96082"/>
    <w:rsid w:val="00E97255"/>
    <w:rsid w:val="00EB07DD"/>
    <w:rsid w:val="00EB0825"/>
    <w:rsid w:val="00EB5A27"/>
    <w:rsid w:val="00EB75C0"/>
    <w:rsid w:val="00EE0D10"/>
    <w:rsid w:val="00EE7815"/>
    <w:rsid w:val="00EF458F"/>
    <w:rsid w:val="00EF65C2"/>
    <w:rsid w:val="00F00B9C"/>
    <w:rsid w:val="00F141B3"/>
    <w:rsid w:val="00F25BEA"/>
    <w:rsid w:val="00F3684D"/>
    <w:rsid w:val="00F406AF"/>
    <w:rsid w:val="00F60180"/>
    <w:rsid w:val="00F61641"/>
    <w:rsid w:val="00F91041"/>
    <w:rsid w:val="00FA2A39"/>
    <w:rsid w:val="00FB5FDC"/>
    <w:rsid w:val="00FB6D42"/>
    <w:rsid w:val="00FC6D3F"/>
    <w:rsid w:val="00FE2AB1"/>
    <w:rsid w:val="00FE3F2B"/>
    <w:rsid w:val="00FE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E4B29"/>
  <w15:chartTrackingRefBased/>
  <w15:docId w15:val="{6261DDCE-E445-41EC-B50C-BCAF7A3B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7E7E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7E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7E09"/>
  </w:style>
  <w:style w:type="paragraph" w:styleId="Rodap">
    <w:name w:val="footer"/>
    <w:basedOn w:val="Normal"/>
    <w:link w:val="RodapChar"/>
    <w:uiPriority w:val="99"/>
    <w:unhideWhenUsed/>
    <w:rsid w:val="007E7E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7E09"/>
  </w:style>
  <w:style w:type="character" w:customStyle="1" w:styleId="Ttulo2Char">
    <w:name w:val="Título 2 Char"/>
    <w:basedOn w:val="Fontepargpadro"/>
    <w:link w:val="Ttulo2"/>
    <w:uiPriority w:val="9"/>
    <w:rsid w:val="007E7E0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E7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E7E0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F458F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CE1D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676E5-1733-4BC5-9495-EF6FED1D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5</Pages>
  <Words>1390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Augusto Pimentel Pessoa</dc:creator>
  <cp:keywords/>
  <dc:description/>
  <cp:lastModifiedBy>Jose Augusto Pimentel Pessoa</cp:lastModifiedBy>
  <cp:revision>193</cp:revision>
  <dcterms:created xsi:type="dcterms:W3CDTF">2018-11-28T17:22:00Z</dcterms:created>
  <dcterms:modified xsi:type="dcterms:W3CDTF">2019-02-04T16:53:00Z</dcterms:modified>
</cp:coreProperties>
</file>